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CE0A5" w14:textId="77777777" w:rsidR="000E52DF" w:rsidRPr="001F29D9" w:rsidRDefault="000E52DF" w:rsidP="000E52DF">
      <w:pPr>
        <w:bidi/>
        <w:jc w:val="center"/>
        <w:rPr>
          <w:rFonts w:cs="B Titr"/>
          <w:rtl/>
        </w:rPr>
      </w:pPr>
      <w:r w:rsidRPr="001F29D9">
        <w:rPr>
          <w:rFonts w:cs="B Titr" w:hint="cs"/>
          <w:rtl/>
        </w:rPr>
        <w:t>جدول تعهدات، پوشش ها و نرخ مصوب بیمه درمان تکمیلی</w:t>
      </w:r>
    </w:p>
    <w:p w14:paraId="6D331FE9" w14:textId="77777777" w:rsidR="000E52DF" w:rsidRPr="001F29D9" w:rsidRDefault="000E52DF" w:rsidP="000E52DF">
      <w:pPr>
        <w:bidi/>
        <w:jc w:val="center"/>
        <w:rPr>
          <w:rFonts w:cs="B Titr"/>
          <w:rtl/>
        </w:rPr>
      </w:pPr>
      <w:r w:rsidRPr="001F29D9">
        <w:rPr>
          <w:rFonts w:cs="B Titr" w:hint="cs"/>
          <w:rtl/>
        </w:rPr>
        <w:t>ویژه کارکنان دانشگاه ها و دانشکده های علوم پزشکی سراسر کشور و سازمان های وابسته</w:t>
      </w:r>
    </w:p>
    <w:tbl>
      <w:tblPr>
        <w:tblStyle w:val="TableGrid"/>
        <w:bidiVisual/>
        <w:tblW w:w="10201" w:type="dxa"/>
        <w:tblInd w:w="-548" w:type="dxa"/>
        <w:tblLook w:val="04A0" w:firstRow="1" w:lastRow="0" w:firstColumn="1" w:lastColumn="0" w:noHBand="0" w:noVBand="1"/>
      </w:tblPr>
      <w:tblGrid>
        <w:gridCol w:w="701"/>
        <w:gridCol w:w="4397"/>
        <w:gridCol w:w="1559"/>
        <w:gridCol w:w="1701"/>
        <w:gridCol w:w="1843"/>
      </w:tblGrid>
      <w:tr w:rsidR="000E52DF" w:rsidRPr="001F29D9" w14:paraId="7826491E" w14:textId="77777777" w:rsidTr="007953CF">
        <w:trPr>
          <w:trHeight w:val="677"/>
        </w:trPr>
        <w:tc>
          <w:tcPr>
            <w:tcW w:w="701" w:type="dxa"/>
            <w:shd w:val="clear" w:color="auto" w:fill="FFC000" w:themeFill="accent4"/>
          </w:tcPr>
          <w:p w14:paraId="5D5C2527" w14:textId="77777777" w:rsidR="000E52DF" w:rsidRPr="001F29D9" w:rsidRDefault="000E52DF" w:rsidP="00DA5A82">
            <w:pPr>
              <w:bidi/>
              <w:jc w:val="both"/>
              <w:rPr>
                <w:rFonts w:cs="B Titr"/>
                <w:rtl/>
              </w:rPr>
            </w:pPr>
            <w:r w:rsidRPr="001F29D9">
              <w:rPr>
                <w:rFonts w:cs="B Titr" w:hint="cs"/>
                <w:rtl/>
              </w:rPr>
              <w:t>ردیف</w:t>
            </w:r>
          </w:p>
        </w:tc>
        <w:tc>
          <w:tcPr>
            <w:tcW w:w="4397" w:type="dxa"/>
            <w:shd w:val="clear" w:color="auto" w:fill="FFC000" w:themeFill="accent4"/>
          </w:tcPr>
          <w:p w14:paraId="330A3E95" w14:textId="77777777" w:rsidR="000E52DF" w:rsidRPr="001F29D9" w:rsidRDefault="000E52DF" w:rsidP="00DA5A82">
            <w:pPr>
              <w:bidi/>
              <w:jc w:val="both"/>
              <w:rPr>
                <w:rFonts w:cs="B Titr"/>
                <w:rtl/>
              </w:rPr>
            </w:pPr>
            <w:r w:rsidRPr="001F29D9">
              <w:rPr>
                <w:rFonts w:cs="B Titr" w:hint="cs"/>
                <w:rtl/>
              </w:rPr>
              <w:t>شرح</w:t>
            </w:r>
          </w:p>
        </w:tc>
        <w:tc>
          <w:tcPr>
            <w:tcW w:w="1559" w:type="dxa"/>
            <w:shd w:val="clear" w:color="auto" w:fill="FFC000" w:themeFill="accent4"/>
          </w:tcPr>
          <w:p w14:paraId="2B0FA5CF" w14:textId="77777777" w:rsidR="000E52DF" w:rsidRPr="001F29D9" w:rsidRDefault="000E52DF" w:rsidP="00DA5A82">
            <w:pPr>
              <w:bidi/>
              <w:jc w:val="both"/>
              <w:rPr>
                <w:rFonts w:cs="B Titr"/>
                <w:rtl/>
              </w:rPr>
            </w:pPr>
            <w:r w:rsidRPr="001F29D9">
              <w:rPr>
                <w:rFonts w:cs="B Titr" w:hint="cs"/>
                <w:rtl/>
              </w:rPr>
              <w:t>طرح یک (ریال)</w:t>
            </w:r>
          </w:p>
        </w:tc>
        <w:tc>
          <w:tcPr>
            <w:tcW w:w="1701" w:type="dxa"/>
            <w:shd w:val="clear" w:color="auto" w:fill="FFC000" w:themeFill="accent4"/>
          </w:tcPr>
          <w:p w14:paraId="1258BB36" w14:textId="77777777" w:rsidR="000E52DF" w:rsidRPr="001F29D9" w:rsidRDefault="000E52DF" w:rsidP="00DA5A82">
            <w:pPr>
              <w:bidi/>
              <w:jc w:val="both"/>
              <w:rPr>
                <w:rFonts w:cs="B Titr"/>
                <w:rtl/>
              </w:rPr>
            </w:pPr>
            <w:r w:rsidRPr="001F29D9">
              <w:rPr>
                <w:rFonts w:cs="B Titr" w:hint="cs"/>
                <w:rtl/>
              </w:rPr>
              <w:t>طرح دو (ریال)</w:t>
            </w:r>
          </w:p>
        </w:tc>
        <w:tc>
          <w:tcPr>
            <w:tcW w:w="1843" w:type="dxa"/>
            <w:shd w:val="clear" w:color="auto" w:fill="FFC000" w:themeFill="accent4"/>
          </w:tcPr>
          <w:p w14:paraId="7112C541" w14:textId="77777777" w:rsidR="000E52DF" w:rsidRPr="001F29D9" w:rsidRDefault="000E52DF" w:rsidP="00DA5A82">
            <w:pPr>
              <w:bidi/>
              <w:jc w:val="both"/>
              <w:rPr>
                <w:rFonts w:cs="B Titr"/>
                <w:rtl/>
              </w:rPr>
            </w:pPr>
            <w:r w:rsidRPr="001F29D9">
              <w:rPr>
                <w:rFonts w:cs="B Titr" w:hint="cs"/>
                <w:rtl/>
              </w:rPr>
              <w:t>طرح سه (ریال)</w:t>
            </w:r>
          </w:p>
        </w:tc>
      </w:tr>
      <w:tr w:rsidR="000E52DF" w:rsidRPr="000A609E" w14:paraId="6A5E87B1" w14:textId="77777777" w:rsidTr="007953CF">
        <w:tc>
          <w:tcPr>
            <w:tcW w:w="701" w:type="dxa"/>
          </w:tcPr>
          <w:p w14:paraId="6FD00380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1A232C3B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1</w:t>
            </w:r>
          </w:p>
        </w:tc>
        <w:tc>
          <w:tcPr>
            <w:tcW w:w="4397" w:type="dxa"/>
          </w:tcPr>
          <w:p w14:paraId="5264881B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جبران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هز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نه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ها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بستر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، جراح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و </w:t>
            </w:r>
            <w:r w:rsidRPr="000A609E">
              <w:rPr>
                <w:rFonts w:cs="B Nazanin"/>
                <w:sz w:val="24"/>
                <w:szCs w:val="24"/>
              </w:rPr>
              <w:t xml:space="preserve">Day Car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در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ب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مارستان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ا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مراکز جراح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محدود (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کل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کدها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کتاب ارزش نسب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به غ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از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ز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با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و اعمال غ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مجاز در مطب)</w:t>
            </w:r>
          </w:p>
        </w:tc>
        <w:tc>
          <w:tcPr>
            <w:tcW w:w="1559" w:type="dxa"/>
          </w:tcPr>
          <w:p w14:paraId="75C6683F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000/000/500/1</w:t>
            </w:r>
          </w:p>
        </w:tc>
        <w:tc>
          <w:tcPr>
            <w:tcW w:w="1701" w:type="dxa"/>
          </w:tcPr>
          <w:p w14:paraId="579A1D11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000/000/000/3</w:t>
            </w:r>
          </w:p>
        </w:tc>
        <w:tc>
          <w:tcPr>
            <w:tcW w:w="1843" w:type="dxa"/>
          </w:tcPr>
          <w:p w14:paraId="4E59E978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بدون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سقف</w:t>
            </w:r>
          </w:p>
        </w:tc>
      </w:tr>
      <w:tr w:rsidR="000E52DF" w:rsidRPr="000A609E" w14:paraId="59F02EDC" w14:textId="77777777" w:rsidTr="007953CF">
        <w:tc>
          <w:tcPr>
            <w:tcW w:w="701" w:type="dxa"/>
          </w:tcPr>
          <w:p w14:paraId="47888F1B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5CE6D7AC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1EECCBA9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2</w:t>
            </w:r>
          </w:p>
          <w:p w14:paraId="7D4DD4A1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2DE31435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7B8B087F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397" w:type="dxa"/>
          </w:tcPr>
          <w:p w14:paraId="1FD1E8C6" w14:textId="77777777" w:rsidR="000E52DF" w:rsidRPr="000A609E" w:rsidRDefault="000E52DF" w:rsidP="00DA5A82">
            <w:pPr>
              <w:bidi/>
              <w:jc w:val="both"/>
              <w:rPr>
                <w:rFonts w:cs="Calibri"/>
                <w:sz w:val="24"/>
                <w:szCs w:val="24"/>
                <w:rtl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ش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درمان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،راد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وتراپ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،اعمال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جراح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مرتبط با سرطان،قلب،</w:t>
            </w:r>
            <w:r w:rsidRPr="000A609E">
              <w:rPr>
                <w:rFonts w:cs="B Nazanin"/>
                <w:sz w:val="24"/>
                <w:szCs w:val="24"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مغز</w:t>
            </w:r>
            <w:r w:rsidRPr="000A609E">
              <w:rPr>
                <w:rFonts w:cs="B Nazanin"/>
                <w:sz w:val="24"/>
                <w:szCs w:val="24"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0A609E">
              <w:rPr>
                <w:rFonts w:cs="B Nazanin"/>
                <w:sz w:val="24"/>
                <w:szCs w:val="24"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اعصاب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مرکز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و نخاع،</w:t>
            </w:r>
            <w:r w:rsidRPr="000A609E">
              <w:rPr>
                <w:rFonts w:cs="B Nazanin"/>
                <w:sz w:val="24"/>
                <w:szCs w:val="24"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سک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و ستون فقرات،گامانا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ف،پ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وند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ه،پ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وند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کبد،پ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وند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کل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ه،پ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وند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مغزاستخوان وآنژ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وپلاست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ع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روق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کرونر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عروق داخل مغز(جبران هز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نه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ته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ه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اعضا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طب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ع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بدن)</w:t>
            </w:r>
          </w:p>
        </w:tc>
        <w:tc>
          <w:tcPr>
            <w:tcW w:w="1559" w:type="dxa"/>
          </w:tcPr>
          <w:p w14:paraId="52DBB87D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000/000/000/3</w:t>
            </w:r>
          </w:p>
        </w:tc>
        <w:tc>
          <w:tcPr>
            <w:tcW w:w="1701" w:type="dxa"/>
          </w:tcPr>
          <w:p w14:paraId="524174F7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000/000/000/6</w:t>
            </w:r>
          </w:p>
        </w:tc>
        <w:tc>
          <w:tcPr>
            <w:tcW w:w="1843" w:type="dxa"/>
          </w:tcPr>
          <w:p w14:paraId="3431149A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بدون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سقف</w:t>
            </w:r>
          </w:p>
        </w:tc>
      </w:tr>
      <w:tr w:rsidR="000E52DF" w:rsidRPr="000A609E" w14:paraId="6C978F41" w14:textId="77777777" w:rsidTr="007953CF">
        <w:tc>
          <w:tcPr>
            <w:tcW w:w="701" w:type="dxa"/>
          </w:tcPr>
          <w:p w14:paraId="6E42A2BC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3</w:t>
            </w:r>
          </w:p>
        </w:tc>
        <w:tc>
          <w:tcPr>
            <w:tcW w:w="4397" w:type="dxa"/>
          </w:tcPr>
          <w:p w14:paraId="0D69E6F5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جبران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هز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نه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زا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مان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اعم از طب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ع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و سزار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ن</w:t>
            </w:r>
          </w:p>
        </w:tc>
        <w:tc>
          <w:tcPr>
            <w:tcW w:w="1559" w:type="dxa"/>
          </w:tcPr>
          <w:p w14:paraId="32CE04C5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000/000/250</w:t>
            </w:r>
          </w:p>
        </w:tc>
        <w:tc>
          <w:tcPr>
            <w:tcW w:w="1701" w:type="dxa"/>
          </w:tcPr>
          <w:p w14:paraId="2499C326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000/000/000/1</w:t>
            </w:r>
          </w:p>
        </w:tc>
        <w:tc>
          <w:tcPr>
            <w:tcW w:w="1843" w:type="dxa"/>
          </w:tcPr>
          <w:p w14:paraId="39E04A84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000/000/200/1</w:t>
            </w:r>
          </w:p>
        </w:tc>
      </w:tr>
      <w:tr w:rsidR="000E52DF" w:rsidRPr="000A609E" w14:paraId="7F94A816" w14:textId="77777777" w:rsidTr="007953CF">
        <w:tc>
          <w:tcPr>
            <w:tcW w:w="701" w:type="dxa"/>
          </w:tcPr>
          <w:p w14:paraId="0D5FA0A2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28A22F9C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4</w:t>
            </w:r>
          </w:p>
        </w:tc>
        <w:tc>
          <w:tcPr>
            <w:tcW w:w="4397" w:type="dxa"/>
          </w:tcPr>
          <w:p w14:paraId="71093575" w14:textId="77777777" w:rsidR="000E52DF" w:rsidRPr="000A609E" w:rsidRDefault="000E52DF" w:rsidP="00DA5A82">
            <w:pPr>
              <w:bidi/>
              <w:ind w:left="720" w:hanging="72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جبران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هز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نه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نابارور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و نازا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شامل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اعمال جراح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و دارو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مرتبط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  <w:r w:rsidRPr="000A609E">
              <w:rPr>
                <w:rFonts w:cs="B Nazanin"/>
                <w:sz w:val="24"/>
                <w:szCs w:val="24"/>
              </w:rPr>
              <w:t xml:space="preserve"> IUI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  <w:r w:rsidRPr="000A609E">
              <w:rPr>
                <w:rFonts w:cs="B Nazanin"/>
                <w:sz w:val="24"/>
                <w:szCs w:val="24"/>
                <w:lang w:bidi="fa-IR"/>
              </w:rPr>
              <w:t>ZIFT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  <w:r w:rsidRPr="000A609E">
              <w:rPr>
                <w:rFonts w:cs="B Nazanin"/>
                <w:sz w:val="24"/>
                <w:szCs w:val="24"/>
                <w:lang w:bidi="fa-IR"/>
              </w:rPr>
              <w:t>GIFT</w:t>
            </w:r>
            <w:r w:rsidRPr="000A609E">
              <w:rPr>
                <w:rFonts w:cs="B Nazanin"/>
                <w:sz w:val="24"/>
                <w:szCs w:val="24"/>
              </w:rPr>
              <w:t xml:space="preserve"> 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م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کروا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نجکشن</w:t>
            </w:r>
          </w:p>
        </w:tc>
        <w:tc>
          <w:tcPr>
            <w:tcW w:w="1559" w:type="dxa"/>
          </w:tcPr>
          <w:p w14:paraId="0954B5C7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000/000/250</w:t>
            </w:r>
          </w:p>
        </w:tc>
        <w:tc>
          <w:tcPr>
            <w:tcW w:w="1701" w:type="dxa"/>
          </w:tcPr>
          <w:p w14:paraId="11CE58E8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000/000/000/1</w:t>
            </w:r>
          </w:p>
        </w:tc>
        <w:tc>
          <w:tcPr>
            <w:tcW w:w="1843" w:type="dxa"/>
          </w:tcPr>
          <w:p w14:paraId="343565F1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000/000/000/1</w:t>
            </w:r>
          </w:p>
        </w:tc>
      </w:tr>
      <w:tr w:rsidR="000E52DF" w:rsidRPr="000A609E" w14:paraId="62A1008A" w14:textId="77777777" w:rsidTr="007953CF">
        <w:tc>
          <w:tcPr>
            <w:tcW w:w="701" w:type="dxa"/>
          </w:tcPr>
          <w:p w14:paraId="05015685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1F60EFFB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64E3247B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78FB7AA4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629CDE5C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370B6822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4BA6ABBB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5416F46E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5</w:t>
            </w:r>
          </w:p>
          <w:p w14:paraId="0FAC1574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57BFAF6C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6FB9A97C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397" w:type="dxa"/>
          </w:tcPr>
          <w:p w14:paraId="40A7DF6D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جبران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هز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نه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انواع راد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و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گراف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،آنژ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وگراف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عروق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مح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ط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،آنژ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وگراف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چشم،سونوگراف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،ماموگراف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و     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انواع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اسکن،</w:t>
            </w:r>
          </w:p>
          <w:p w14:paraId="0333294D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ام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آر آ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،پزشک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هسته ا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(شامل اسکن هسته ا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و</w:t>
            </w:r>
            <w:r w:rsidRPr="000A609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درمان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راد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وا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زوتوپ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>)،دانس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تومتر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،انواع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اندسکوپ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،خدمات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تشخ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ص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قلب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و عروق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شامل انواع الکتروکارد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وگراف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،انواع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اکوکارد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وگراف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،انواع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،انواع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هولترمان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تور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نگ،تست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ورزش،آنال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ز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پ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س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م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کر،</w:t>
            </w:r>
            <w:r w:rsidRPr="000A609E">
              <w:rPr>
                <w:rFonts w:cs="B Nazanin"/>
                <w:sz w:val="24"/>
                <w:szCs w:val="24"/>
                <w:lang w:bidi="fa-IR"/>
              </w:rPr>
              <w:t xml:space="preserve">EECP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،ت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لت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تست،خدمات تشخ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ص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تنفس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شامل(اسپ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رومتر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و (</w:t>
            </w:r>
            <w:r w:rsidRPr="000A609E">
              <w:rPr>
                <w:rFonts w:cs="B Nazanin"/>
                <w:sz w:val="24"/>
                <w:szCs w:val="24"/>
                <w:lang w:bidi="fa-IR"/>
              </w:rPr>
              <w:t>PFT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،خدمات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تشخ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ص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 الکترو م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لو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گراف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و هدا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ت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عصب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609E">
              <w:rPr>
                <w:rFonts w:cs="B Nazanin"/>
                <w:sz w:val="24"/>
                <w:szCs w:val="24"/>
                <w:lang w:bidi="fa-IR"/>
              </w:rPr>
              <w:t>EMG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)</w:t>
            </w:r>
          </w:p>
          <w:p w14:paraId="5CC41423" w14:textId="77777777" w:rsidR="000E52DF" w:rsidRPr="000A609E" w:rsidRDefault="000E52DF" w:rsidP="00DA5A82">
            <w:pPr>
              <w:bidi/>
              <w:jc w:val="both"/>
              <w:rPr>
                <w:rFonts w:cs="Calibri"/>
                <w:sz w:val="24"/>
                <w:szCs w:val="24"/>
                <w:rtl/>
                <w:lang w:bidi="fa-IR"/>
              </w:rPr>
            </w:pP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>(</w:t>
            </w:r>
            <w:r w:rsidRPr="000A609E">
              <w:rPr>
                <w:rFonts w:cs="B Nazanin"/>
                <w:sz w:val="24"/>
                <w:szCs w:val="24"/>
                <w:lang w:bidi="fa-IR"/>
              </w:rPr>
              <w:t>NCV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الکتروانسفالو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گراف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>(</w:t>
            </w:r>
            <w:r w:rsidRPr="000A609E">
              <w:rPr>
                <w:rFonts w:cs="B Nazanin"/>
                <w:sz w:val="24"/>
                <w:szCs w:val="24"/>
                <w:lang w:bidi="fa-IR"/>
              </w:rPr>
              <w:t>EEG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>)، خد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مات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تشخ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ص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ورود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(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نوار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مثانه )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،خدمات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تشخ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ص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و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پرتو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 پزشک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چشم مانند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اپتومتر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،پر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متر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، ب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ومتر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و پنتاکم،شنوا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سنج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انواع اد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ومتر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بران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هز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نه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انواع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خدمات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آزما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شها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تشخ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ص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پزشک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،شامل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پاتولوژ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و ژنت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پزشک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،تست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ها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آلرژ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،جبران هز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نه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تست ها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غربالگر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جن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lastRenderedPageBreak/>
              <w:t>شامل مارکرها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جن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و آزما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شات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ژنت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جن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>(کل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کدها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کتاب ارزش نسب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به غ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از ز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با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و اعمال غ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مج</w:t>
            </w:r>
            <w:r w:rsidRPr="000A609E">
              <w:rPr>
                <w:rFonts w:cs="B Nazanin" w:hint="eastAsia"/>
                <w:sz w:val="24"/>
                <w:szCs w:val="24"/>
                <w:rtl/>
                <w:lang w:bidi="fa-IR"/>
              </w:rPr>
              <w:t>از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در مطب)</w:t>
            </w:r>
          </w:p>
        </w:tc>
        <w:tc>
          <w:tcPr>
            <w:tcW w:w="1559" w:type="dxa"/>
          </w:tcPr>
          <w:p w14:paraId="69456027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lastRenderedPageBreak/>
              <w:t>000/000/300</w:t>
            </w:r>
          </w:p>
        </w:tc>
        <w:tc>
          <w:tcPr>
            <w:tcW w:w="1701" w:type="dxa"/>
          </w:tcPr>
          <w:p w14:paraId="2586960E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000/000/000/1</w:t>
            </w:r>
          </w:p>
        </w:tc>
        <w:tc>
          <w:tcPr>
            <w:tcW w:w="1843" w:type="dxa"/>
          </w:tcPr>
          <w:p w14:paraId="3737616A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000/000/200/1</w:t>
            </w:r>
          </w:p>
        </w:tc>
      </w:tr>
      <w:tr w:rsidR="000E52DF" w:rsidRPr="000A609E" w14:paraId="372BA0A3" w14:textId="77777777" w:rsidTr="007953CF">
        <w:tc>
          <w:tcPr>
            <w:tcW w:w="701" w:type="dxa"/>
          </w:tcPr>
          <w:p w14:paraId="559E9096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6</w:t>
            </w:r>
          </w:p>
        </w:tc>
        <w:tc>
          <w:tcPr>
            <w:tcW w:w="4397" w:type="dxa"/>
          </w:tcPr>
          <w:p w14:paraId="3F1DBE42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اورتز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و پروتز(قبل و بعد از عمل)</w:t>
            </w:r>
          </w:p>
        </w:tc>
        <w:tc>
          <w:tcPr>
            <w:tcW w:w="1559" w:type="dxa"/>
          </w:tcPr>
          <w:p w14:paraId="7318B5CD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000/000/40</w:t>
            </w:r>
          </w:p>
        </w:tc>
        <w:tc>
          <w:tcPr>
            <w:tcW w:w="1701" w:type="dxa"/>
          </w:tcPr>
          <w:p w14:paraId="160372C9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000/000/60</w:t>
            </w:r>
          </w:p>
        </w:tc>
        <w:tc>
          <w:tcPr>
            <w:tcW w:w="1843" w:type="dxa"/>
          </w:tcPr>
          <w:p w14:paraId="1D573F7F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000/000/80</w:t>
            </w:r>
          </w:p>
        </w:tc>
      </w:tr>
      <w:tr w:rsidR="000E52DF" w:rsidRPr="000A609E" w14:paraId="7EBC197C" w14:textId="77777777" w:rsidTr="007953CF">
        <w:tc>
          <w:tcPr>
            <w:tcW w:w="701" w:type="dxa"/>
          </w:tcPr>
          <w:p w14:paraId="1FBE5B38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7</w:t>
            </w:r>
          </w:p>
        </w:tc>
        <w:tc>
          <w:tcPr>
            <w:tcW w:w="4397" w:type="dxa"/>
          </w:tcPr>
          <w:p w14:paraId="64BE2A30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جبران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هز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نه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ف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ز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وتراپ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(</w:t>
            </w:r>
            <w:r w:rsidRPr="000A609E">
              <w:rPr>
                <w:rFonts w:cs="B Nazanin"/>
                <w:sz w:val="24"/>
                <w:szCs w:val="24"/>
              </w:rPr>
              <w:t>PT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>)،گفتار درمان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 xml:space="preserve"> (</w:t>
            </w:r>
            <w:r w:rsidRPr="000A609E">
              <w:rPr>
                <w:rFonts w:cs="B Nazanin"/>
                <w:sz w:val="24"/>
                <w:szCs w:val="24"/>
                <w:lang w:bidi="fa-IR"/>
              </w:rPr>
              <w:t>ST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>)،کاردرمان</w:t>
            </w:r>
            <w:r w:rsidRPr="000A609E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>(</w:t>
            </w:r>
            <w:r w:rsidRPr="000A609E">
              <w:rPr>
                <w:rFonts w:cs="B Nazanin"/>
                <w:sz w:val="24"/>
                <w:szCs w:val="24"/>
                <w:lang w:bidi="fa-IR"/>
              </w:rPr>
              <w:t>OT</w:t>
            </w:r>
            <w:r w:rsidRPr="000A609E">
              <w:rPr>
                <w:rFonts w:cs="B Nazanin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559" w:type="dxa"/>
          </w:tcPr>
          <w:p w14:paraId="6E657224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000/000/200</w:t>
            </w:r>
          </w:p>
        </w:tc>
        <w:tc>
          <w:tcPr>
            <w:tcW w:w="1701" w:type="dxa"/>
          </w:tcPr>
          <w:p w14:paraId="44D8AED6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000/000/300</w:t>
            </w:r>
          </w:p>
        </w:tc>
        <w:tc>
          <w:tcPr>
            <w:tcW w:w="1843" w:type="dxa"/>
          </w:tcPr>
          <w:p w14:paraId="47B826FA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000/000/400</w:t>
            </w:r>
          </w:p>
        </w:tc>
      </w:tr>
      <w:tr w:rsidR="000E52DF" w:rsidRPr="000A609E" w14:paraId="58F1639C" w14:textId="77777777" w:rsidTr="007953CF">
        <w:tc>
          <w:tcPr>
            <w:tcW w:w="701" w:type="dxa"/>
          </w:tcPr>
          <w:p w14:paraId="112AB3FE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8</w:t>
            </w:r>
          </w:p>
        </w:tc>
        <w:tc>
          <w:tcPr>
            <w:tcW w:w="4397" w:type="dxa"/>
          </w:tcPr>
          <w:p w14:paraId="2E47DA30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سمعک</w:t>
            </w:r>
          </w:p>
        </w:tc>
        <w:tc>
          <w:tcPr>
            <w:tcW w:w="1559" w:type="dxa"/>
          </w:tcPr>
          <w:p w14:paraId="158A1EC9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000/000/100</w:t>
            </w:r>
          </w:p>
        </w:tc>
        <w:tc>
          <w:tcPr>
            <w:tcW w:w="1701" w:type="dxa"/>
          </w:tcPr>
          <w:p w14:paraId="6ECBB319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000/000/200</w:t>
            </w:r>
          </w:p>
        </w:tc>
        <w:tc>
          <w:tcPr>
            <w:tcW w:w="1843" w:type="dxa"/>
          </w:tcPr>
          <w:p w14:paraId="17A2BB1F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000/000/250</w:t>
            </w:r>
          </w:p>
        </w:tc>
      </w:tr>
      <w:tr w:rsidR="000E52DF" w:rsidRPr="000A609E" w14:paraId="2104D32A" w14:textId="77777777" w:rsidTr="007953CF">
        <w:tc>
          <w:tcPr>
            <w:tcW w:w="701" w:type="dxa"/>
          </w:tcPr>
          <w:p w14:paraId="3F873F39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9</w:t>
            </w:r>
          </w:p>
        </w:tc>
        <w:tc>
          <w:tcPr>
            <w:tcW w:w="4397" w:type="dxa"/>
          </w:tcPr>
          <w:p w14:paraId="42914898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هز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نه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و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ز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ت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و 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دارو</w:t>
            </w:r>
          </w:p>
        </w:tc>
        <w:tc>
          <w:tcPr>
            <w:tcW w:w="1559" w:type="dxa"/>
          </w:tcPr>
          <w:p w14:paraId="5A9AD5B8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000/000/100</w:t>
            </w:r>
          </w:p>
        </w:tc>
        <w:tc>
          <w:tcPr>
            <w:tcW w:w="1701" w:type="dxa"/>
          </w:tcPr>
          <w:p w14:paraId="0105E045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000/000/200</w:t>
            </w:r>
          </w:p>
        </w:tc>
        <w:tc>
          <w:tcPr>
            <w:tcW w:w="1843" w:type="dxa"/>
          </w:tcPr>
          <w:p w14:paraId="5979642C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000/000/250</w:t>
            </w:r>
          </w:p>
        </w:tc>
      </w:tr>
      <w:tr w:rsidR="000E52DF" w:rsidRPr="000A609E" w14:paraId="62579E1A" w14:textId="77777777" w:rsidTr="007953CF">
        <w:tc>
          <w:tcPr>
            <w:tcW w:w="701" w:type="dxa"/>
          </w:tcPr>
          <w:p w14:paraId="5125B5C4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10</w:t>
            </w:r>
          </w:p>
        </w:tc>
        <w:tc>
          <w:tcPr>
            <w:tcW w:w="4397" w:type="dxa"/>
          </w:tcPr>
          <w:p w14:paraId="2EBB134B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جبران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هز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نه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خدما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ت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دندانپزشک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شامل کش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دن،جرم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گ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روساژ،ترم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م،پرکردن،</w:t>
            </w:r>
          </w:p>
          <w:p w14:paraId="59DFFE15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مپلنت،درمان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ر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شه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و روکش با ارا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ئه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گراف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قبل و بعد درمان (بر اساس تعرفه سند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کا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ب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مه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گران ا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ران</w:t>
            </w:r>
            <w:r w:rsidRPr="000A609E">
              <w:rPr>
                <w:rFonts w:cs="B Nazanin"/>
                <w:sz w:val="24"/>
                <w:szCs w:val="24"/>
                <w:rtl/>
              </w:rPr>
              <w:t>) محاسبه م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گردد.</w:t>
            </w:r>
          </w:p>
        </w:tc>
        <w:tc>
          <w:tcPr>
            <w:tcW w:w="1559" w:type="dxa"/>
          </w:tcPr>
          <w:p w14:paraId="012363AB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000/000/150</w:t>
            </w:r>
          </w:p>
          <w:p w14:paraId="45B34A26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غ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مشاور</w:t>
            </w:r>
          </w:p>
        </w:tc>
        <w:tc>
          <w:tcPr>
            <w:tcW w:w="1701" w:type="dxa"/>
          </w:tcPr>
          <w:p w14:paraId="0A306209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000/000/150</w:t>
            </w:r>
          </w:p>
          <w:p w14:paraId="7D2DA41F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شناورتا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سقف د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نفر</w:t>
            </w:r>
          </w:p>
        </w:tc>
        <w:tc>
          <w:tcPr>
            <w:tcW w:w="1843" w:type="dxa"/>
          </w:tcPr>
          <w:p w14:paraId="5AFE2395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000/000/200</w:t>
            </w:r>
          </w:p>
          <w:p w14:paraId="62A801BD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شناور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تا سقف دو نفر</w:t>
            </w:r>
          </w:p>
        </w:tc>
      </w:tr>
      <w:tr w:rsidR="000E52DF" w:rsidRPr="000A609E" w14:paraId="0CE1E03A" w14:textId="77777777" w:rsidTr="007953CF">
        <w:tc>
          <w:tcPr>
            <w:tcW w:w="701" w:type="dxa"/>
          </w:tcPr>
          <w:p w14:paraId="5659419B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11</w:t>
            </w:r>
          </w:p>
        </w:tc>
        <w:tc>
          <w:tcPr>
            <w:tcW w:w="4397" w:type="dxa"/>
          </w:tcPr>
          <w:p w14:paraId="3936C24F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ع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نک</w:t>
            </w:r>
          </w:p>
        </w:tc>
        <w:tc>
          <w:tcPr>
            <w:tcW w:w="1559" w:type="dxa"/>
          </w:tcPr>
          <w:p w14:paraId="04C912DD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000/000/20</w:t>
            </w:r>
          </w:p>
        </w:tc>
        <w:tc>
          <w:tcPr>
            <w:tcW w:w="1701" w:type="dxa"/>
          </w:tcPr>
          <w:p w14:paraId="30E56AAC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000/000/30</w:t>
            </w:r>
          </w:p>
        </w:tc>
        <w:tc>
          <w:tcPr>
            <w:tcW w:w="1843" w:type="dxa"/>
          </w:tcPr>
          <w:p w14:paraId="6C3A1FC6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000/000/40</w:t>
            </w:r>
          </w:p>
        </w:tc>
      </w:tr>
      <w:tr w:rsidR="000E52DF" w:rsidRPr="000A609E" w14:paraId="27B7A3D5" w14:textId="77777777" w:rsidTr="007953CF">
        <w:tc>
          <w:tcPr>
            <w:tcW w:w="701" w:type="dxa"/>
          </w:tcPr>
          <w:p w14:paraId="5063B6C2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12</w:t>
            </w:r>
          </w:p>
        </w:tc>
        <w:tc>
          <w:tcPr>
            <w:tcW w:w="4397" w:type="dxa"/>
          </w:tcPr>
          <w:p w14:paraId="1C671854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هز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نه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انتقال ب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مار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با آمبولانس داخل و خارج شهر(با پرونده ب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مارستان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>)</w:t>
            </w:r>
          </w:p>
        </w:tc>
        <w:tc>
          <w:tcPr>
            <w:tcW w:w="1559" w:type="dxa"/>
          </w:tcPr>
          <w:p w14:paraId="3A1D1EEA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000/000/50</w:t>
            </w:r>
          </w:p>
        </w:tc>
        <w:tc>
          <w:tcPr>
            <w:tcW w:w="1701" w:type="dxa"/>
          </w:tcPr>
          <w:p w14:paraId="0A37CD07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000/000/100</w:t>
            </w:r>
          </w:p>
        </w:tc>
        <w:tc>
          <w:tcPr>
            <w:tcW w:w="1843" w:type="dxa"/>
          </w:tcPr>
          <w:p w14:paraId="19C14D1A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000/000/120</w:t>
            </w:r>
          </w:p>
        </w:tc>
      </w:tr>
      <w:tr w:rsidR="000E52DF" w:rsidRPr="000A609E" w14:paraId="6994B70B" w14:textId="77777777" w:rsidTr="007953CF">
        <w:tc>
          <w:tcPr>
            <w:tcW w:w="701" w:type="dxa"/>
          </w:tcPr>
          <w:p w14:paraId="4B14DD7F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13</w:t>
            </w:r>
          </w:p>
        </w:tc>
        <w:tc>
          <w:tcPr>
            <w:tcW w:w="4397" w:type="dxa"/>
          </w:tcPr>
          <w:p w14:paraId="7A823709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جبران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داروها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ب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مار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ها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خاص</w:t>
            </w:r>
          </w:p>
        </w:tc>
        <w:tc>
          <w:tcPr>
            <w:tcW w:w="1559" w:type="dxa"/>
          </w:tcPr>
          <w:p w14:paraId="708655AB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000/000/000/1</w:t>
            </w:r>
          </w:p>
        </w:tc>
        <w:tc>
          <w:tcPr>
            <w:tcW w:w="1701" w:type="dxa"/>
          </w:tcPr>
          <w:p w14:paraId="6C9175A2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000/000/000/3</w:t>
            </w:r>
          </w:p>
        </w:tc>
        <w:tc>
          <w:tcPr>
            <w:tcW w:w="1843" w:type="dxa"/>
          </w:tcPr>
          <w:p w14:paraId="235AB313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000/000/000/5</w:t>
            </w:r>
          </w:p>
        </w:tc>
      </w:tr>
      <w:tr w:rsidR="000E52DF" w:rsidRPr="000A609E" w14:paraId="6B0E863D" w14:textId="77777777" w:rsidTr="007953CF">
        <w:tc>
          <w:tcPr>
            <w:tcW w:w="701" w:type="dxa"/>
          </w:tcPr>
          <w:p w14:paraId="093F045B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14</w:t>
            </w:r>
          </w:p>
        </w:tc>
        <w:tc>
          <w:tcPr>
            <w:tcW w:w="4397" w:type="dxa"/>
          </w:tcPr>
          <w:p w14:paraId="5196C4FD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 w:hint="eastAsia"/>
                <w:sz w:val="24"/>
                <w:szCs w:val="24"/>
                <w:rtl/>
              </w:rPr>
              <w:t>جبران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هز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نه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جراح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مربوط به رفع ع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وب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انگسار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چشم در موارد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که به تشخ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ص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پزشک معتمد ب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مه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گر درجه نزد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ک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ب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،دور ب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،آست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گمات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مجموع قدر مطلق نقص ب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نا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هر چشم 3 د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وپتر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ب</w:t>
            </w:r>
            <w:r w:rsidRPr="000A609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A609E">
              <w:rPr>
                <w:rFonts w:cs="B Nazanin" w:hint="eastAsia"/>
                <w:sz w:val="24"/>
                <w:szCs w:val="24"/>
                <w:rtl/>
              </w:rPr>
              <w:t>شتر</w:t>
            </w:r>
            <w:r w:rsidRPr="000A609E">
              <w:rPr>
                <w:rFonts w:cs="B Nazanin"/>
                <w:sz w:val="24"/>
                <w:szCs w:val="24"/>
                <w:rtl/>
              </w:rPr>
              <w:t xml:space="preserve"> باشد.</w:t>
            </w:r>
          </w:p>
        </w:tc>
        <w:tc>
          <w:tcPr>
            <w:tcW w:w="1559" w:type="dxa"/>
          </w:tcPr>
          <w:p w14:paraId="20100504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000/000/200</w:t>
            </w:r>
          </w:p>
        </w:tc>
        <w:tc>
          <w:tcPr>
            <w:tcW w:w="1701" w:type="dxa"/>
          </w:tcPr>
          <w:p w14:paraId="219D1B89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000/000/300</w:t>
            </w:r>
          </w:p>
        </w:tc>
        <w:tc>
          <w:tcPr>
            <w:tcW w:w="1843" w:type="dxa"/>
          </w:tcPr>
          <w:p w14:paraId="23360946" w14:textId="77777777" w:rsidR="000E52DF" w:rsidRPr="000A609E" w:rsidRDefault="000E52DF" w:rsidP="00DA5A8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A609E">
              <w:rPr>
                <w:rFonts w:cs="B Nazanin"/>
                <w:sz w:val="24"/>
                <w:szCs w:val="24"/>
                <w:rtl/>
              </w:rPr>
              <w:t>000/000/500</w:t>
            </w:r>
          </w:p>
        </w:tc>
      </w:tr>
      <w:tr w:rsidR="000E52DF" w:rsidRPr="00413E55" w14:paraId="3430DDC7" w14:textId="77777777" w:rsidTr="007953CF">
        <w:trPr>
          <w:trHeight w:val="600"/>
        </w:trPr>
        <w:tc>
          <w:tcPr>
            <w:tcW w:w="701" w:type="dxa"/>
            <w:shd w:val="clear" w:color="auto" w:fill="FFC000" w:themeFill="accent4"/>
          </w:tcPr>
          <w:p w14:paraId="2740BAC3" w14:textId="77777777" w:rsidR="000E52DF" w:rsidRPr="00DA5A82" w:rsidRDefault="000E52DF" w:rsidP="00DA5A82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A5A82">
              <w:rPr>
                <w:rFonts w:cs="B Nazanin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397" w:type="dxa"/>
            <w:shd w:val="clear" w:color="auto" w:fill="FFC000" w:themeFill="accent4"/>
          </w:tcPr>
          <w:p w14:paraId="79499431" w14:textId="77777777" w:rsidR="000E52DF" w:rsidRPr="00DA5A82" w:rsidRDefault="000E52DF" w:rsidP="00DA5A82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A5A82">
              <w:rPr>
                <w:rFonts w:cs="B Nazanin" w:hint="eastAsia"/>
                <w:b/>
                <w:bCs/>
                <w:sz w:val="24"/>
                <w:szCs w:val="24"/>
                <w:rtl/>
              </w:rPr>
              <w:t>حق</w:t>
            </w:r>
            <w:r w:rsidRPr="00DA5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ب</w:t>
            </w:r>
            <w:r w:rsidRPr="00DA5A82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DA5A82">
              <w:rPr>
                <w:rFonts w:cs="B Nazanin" w:hint="eastAsia"/>
                <w:b/>
                <w:bCs/>
                <w:sz w:val="24"/>
                <w:szCs w:val="24"/>
                <w:rtl/>
              </w:rPr>
              <w:t>مه</w:t>
            </w:r>
            <w:r w:rsidRPr="00DA5A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ماهانه(ر</w:t>
            </w:r>
            <w:r w:rsidRPr="00DA5A82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DA5A82">
              <w:rPr>
                <w:rFonts w:cs="B Nazanin" w:hint="eastAsia"/>
                <w:b/>
                <w:bCs/>
                <w:sz w:val="24"/>
                <w:szCs w:val="24"/>
                <w:rtl/>
              </w:rPr>
              <w:t>ال</w:t>
            </w:r>
            <w:r w:rsidRPr="00DA5A82">
              <w:rPr>
                <w:rFonts w:cs="B Nazanin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559" w:type="dxa"/>
            <w:shd w:val="clear" w:color="auto" w:fill="FFC000" w:themeFill="accent4"/>
          </w:tcPr>
          <w:p w14:paraId="16C71556" w14:textId="77777777" w:rsidR="000E52DF" w:rsidRPr="00DA5A82" w:rsidRDefault="000E52DF" w:rsidP="00DA5A82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A5A82">
              <w:rPr>
                <w:rFonts w:cs="B Nazanin"/>
                <w:b/>
                <w:bCs/>
                <w:sz w:val="24"/>
                <w:szCs w:val="24"/>
                <w:rtl/>
              </w:rPr>
              <w:t>000/500/12</w:t>
            </w:r>
          </w:p>
        </w:tc>
        <w:tc>
          <w:tcPr>
            <w:tcW w:w="1701" w:type="dxa"/>
            <w:shd w:val="clear" w:color="auto" w:fill="FFC000" w:themeFill="accent4"/>
          </w:tcPr>
          <w:p w14:paraId="6E8A4FB1" w14:textId="77777777" w:rsidR="000E52DF" w:rsidRPr="00DA5A82" w:rsidRDefault="000E52DF" w:rsidP="00DA5A82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A5A82">
              <w:rPr>
                <w:rFonts w:cs="B Nazanin"/>
                <w:b/>
                <w:bCs/>
                <w:sz w:val="24"/>
                <w:szCs w:val="24"/>
                <w:rtl/>
              </w:rPr>
              <w:t>000/000/24</w:t>
            </w:r>
          </w:p>
        </w:tc>
        <w:tc>
          <w:tcPr>
            <w:tcW w:w="1843" w:type="dxa"/>
            <w:shd w:val="clear" w:color="auto" w:fill="FFC000" w:themeFill="accent4"/>
          </w:tcPr>
          <w:p w14:paraId="267A12D3" w14:textId="6B5D8D25" w:rsidR="000E52DF" w:rsidRPr="00DA5A82" w:rsidRDefault="00D974C1" w:rsidP="00DA5A82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000/500/29</w:t>
            </w:r>
          </w:p>
        </w:tc>
      </w:tr>
    </w:tbl>
    <w:p w14:paraId="3394272E" w14:textId="77777777" w:rsidR="00F44104" w:rsidRDefault="00F44104" w:rsidP="000E52DF">
      <w:pPr>
        <w:bidi/>
        <w:rPr>
          <w:rtl/>
        </w:rPr>
      </w:pPr>
    </w:p>
    <w:p w14:paraId="31F1417E" w14:textId="77777777" w:rsidR="000A609E" w:rsidRDefault="000A609E" w:rsidP="006F056F">
      <w:pPr>
        <w:pStyle w:val="ListParagraph"/>
        <w:bidi/>
        <w:rPr>
          <w:rtl/>
        </w:rPr>
      </w:pPr>
    </w:p>
    <w:p w14:paraId="38A17E7A" w14:textId="31532FBB" w:rsidR="006F056F" w:rsidRPr="006F056F" w:rsidRDefault="00AD200C" w:rsidP="006F056F">
      <w:pPr>
        <w:pStyle w:val="ListParagraph"/>
        <w:numPr>
          <w:ilvl w:val="0"/>
          <w:numId w:val="2"/>
        </w:numPr>
        <w:bidi/>
      </w:pPr>
      <w:r>
        <w:rPr>
          <w:rFonts w:hint="cs"/>
          <w:b/>
          <w:bCs/>
          <w:rtl/>
        </w:rPr>
        <w:t>ف</w:t>
      </w:r>
      <w:r w:rsidR="006F056F" w:rsidRPr="00BD0139">
        <w:rPr>
          <w:b/>
          <w:bCs/>
          <w:rtl/>
        </w:rPr>
        <w:t>رانشیز طرح یک 30 و طرح های دو وسه 20درصد می باشد.</w:t>
      </w:r>
    </w:p>
    <w:p w14:paraId="24B7CEC4" w14:textId="77777777" w:rsidR="006F056F" w:rsidRDefault="006F056F" w:rsidP="006F056F">
      <w:pPr>
        <w:pStyle w:val="ListParagraph"/>
        <w:numPr>
          <w:ilvl w:val="0"/>
          <w:numId w:val="2"/>
        </w:numPr>
        <w:bidi/>
        <w:rPr>
          <w:b/>
          <w:bCs/>
        </w:rPr>
      </w:pPr>
      <w:r w:rsidRPr="00DA5A82">
        <w:rPr>
          <w:rFonts w:hint="eastAsia"/>
          <w:b/>
          <w:bCs/>
          <w:rtl/>
        </w:rPr>
        <w:t>تمام</w:t>
      </w:r>
      <w:r w:rsidRPr="00DA5A82">
        <w:rPr>
          <w:rFonts w:hint="cs"/>
          <w:b/>
          <w:bCs/>
          <w:rtl/>
        </w:rPr>
        <w:t>ی</w:t>
      </w:r>
      <w:r w:rsidRPr="00DA5A82">
        <w:rPr>
          <w:b/>
          <w:bCs/>
          <w:rtl/>
        </w:rPr>
        <w:t xml:space="preserve"> خسارت ها بر اساس تعرفه ها</w:t>
      </w:r>
      <w:r w:rsidRPr="00DA5A82">
        <w:rPr>
          <w:rFonts w:hint="cs"/>
          <w:b/>
          <w:bCs/>
          <w:rtl/>
        </w:rPr>
        <w:t>ی</w:t>
      </w:r>
      <w:r w:rsidRPr="00DA5A82">
        <w:rPr>
          <w:b/>
          <w:bCs/>
          <w:rtl/>
        </w:rPr>
        <w:t xml:space="preserve"> اعلام</w:t>
      </w:r>
      <w:r w:rsidRPr="00DA5A82">
        <w:rPr>
          <w:rFonts w:hint="cs"/>
          <w:b/>
          <w:bCs/>
          <w:rtl/>
        </w:rPr>
        <w:t>ی</w:t>
      </w:r>
      <w:r w:rsidRPr="00DA5A82">
        <w:rPr>
          <w:b/>
          <w:bCs/>
          <w:rtl/>
        </w:rPr>
        <w:t xml:space="preserve"> ه</w:t>
      </w:r>
      <w:r w:rsidRPr="00DA5A82">
        <w:rPr>
          <w:rFonts w:hint="cs"/>
          <w:b/>
          <w:bCs/>
          <w:rtl/>
        </w:rPr>
        <w:t>ی</w:t>
      </w:r>
      <w:r w:rsidRPr="00DA5A82">
        <w:rPr>
          <w:rFonts w:hint="eastAsia"/>
          <w:b/>
          <w:bCs/>
          <w:rtl/>
        </w:rPr>
        <w:t>ات</w:t>
      </w:r>
      <w:r w:rsidRPr="00DA5A82">
        <w:rPr>
          <w:b/>
          <w:bCs/>
          <w:rtl/>
        </w:rPr>
        <w:t xml:space="preserve"> وز</w:t>
      </w:r>
      <w:r w:rsidRPr="00DA5A82">
        <w:rPr>
          <w:rFonts w:hint="cs"/>
          <w:b/>
          <w:bCs/>
          <w:rtl/>
        </w:rPr>
        <w:t>ی</w:t>
      </w:r>
      <w:r w:rsidRPr="00DA5A82">
        <w:rPr>
          <w:rFonts w:hint="eastAsia"/>
          <w:b/>
          <w:bCs/>
          <w:rtl/>
        </w:rPr>
        <w:t>ران</w:t>
      </w:r>
      <w:r w:rsidRPr="00DA5A82">
        <w:rPr>
          <w:b/>
          <w:bCs/>
          <w:rtl/>
        </w:rPr>
        <w:t xml:space="preserve"> و تا سقف تعرفه بخش خصوص</w:t>
      </w:r>
      <w:r w:rsidRPr="00DA5A82">
        <w:rPr>
          <w:rFonts w:hint="cs"/>
          <w:b/>
          <w:bCs/>
          <w:rtl/>
        </w:rPr>
        <w:t>ی</w:t>
      </w:r>
      <w:r w:rsidRPr="00DA5A82">
        <w:rPr>
          <w:b/>
          <w:bCs/>
          <w:rtl/>
        </w:rPr>
        <w:t xml:space="preserve"> قابل ارز</w:t>
      </w:r>
      <w:r w:rsidRPr="00DA5A82">
        <w:rPr>
          <w:rFonts w:hint="cs"/>
          <w:b/>
          <w:bCs/>
          <w:rtl/>
        </w:rPr>
        <w:t>ی</w:t>
      </w:r>
      <w:r w:rsidRPr="00DA5A82">
        <w:rPr>
          <w:rFonts w:hint="eastAsia"/>
          <w:b/>
          <w:bCs/>
          <w:rtl/>
        </w:rPr>
        <w:t>اب</w:t>
      </w:r>
      <w:r w:rsidRPr="00DA5A82">
        <w:rPr>
          <w:rFonts w:hint="cs"/>
          <w:b/>
          <w:bCs/>
          <w:rtl/>
        </w:rPr>
        <w:t>ی</w:t>
      </w:r>
      <w:r w:rsidRPr="00DA5A82">
        <w:rPr>
          <w:b/>
          <w:bCs/>
          <w:rtl/>
        </w:rPr>
        <w:t xml:space="preserve"> و پرداخت م</w:t>
      </w:r>
      <w:r w:rsidRPr="00DA5A82">
        <w:rPr>
          <w:rFonts w:hint="cs"/>
          <w:b/>
          <w:bCs/>
          <w:rtl/>
        </w:rPr>
        <w:t>ی</w:t>
      </w:r>
      <w:r w:rsidRPr="00DA5A82">
        <w:rPr>
          <w:b/>
          <w:bCs/>
          <w:rtl/>
        </w:rPr>
        <w:t xml:space="preserve"> باشد</w:t>
      </w:r>
      <w:r>
        <w:rPr>
          <w:rFonts w:hint="cs"/>
          <w:b/>
          <w:bCs/>
          <w:rtl/>
        </w:rPr>
        <w:t>.</w:t>
      </w:r>
    </w:p>
    <w:p w14:paraId="4F52A0B6" w14:textId="55C414A7" w:rsidR="006F056F" w:rsidRDefault="006F056F" w:rsidP="006F056F">
      <w:pPr>
        <w:pStyle w:val="ListParagraph"/>
        <w:numPr>
          <w:ilvl w:val="0"/>
          <w:numId w:val="2"/>
        </w:numPr>
        <w:bidi/>
      </w:pPr>
      <w:r w:rsidRPr="00DA5A82">
        <w:rPr>
          <w:rFonts w:hint="eastAsia"/>
          <w:b/>
          <w:bCs/>
          <w:rtl/>
        </w:rPr>
        <w:t>جبران</w:t>
      </w:r>
      <w:r w:rsidRPr="00DA5A82">
        <w:rPr>
          <w:b/>
          <w:bCs/>
          <w:rtl/>
        </w:rPr>
        <w:t xml:space="preserve"> هز</w:t>
      </w:r>
      <w:r w:rsidRPr="00DA5A82">
        <w:rPr>
          <w:rFonts w:hint="cs"/>
          <w:b/>
          <w:bCs/>
          <w:rtl/>
        </w:rPr>
        <w:t>ی</w:t>
      </w:r>
      <w:r w:rsidRPr="00DA5A82">
        <w:rPr>
          <w:rFonts w:hint="eastAsia"/>
          <w:b/>
          <w:bCs/>
          <w:rtl/>
        </w:rPr>
        <w:t>نه</w:t>
      </w:r>
      <w:r w:rsidRPr="00DA5A82">
        <w:rPr>
          <w:b/>
          <w:bCs/>
          <w:rtl/>
        </w:rPr>
        <w:t xml:space="preserve"> خدمات دندانپزشک</w:t>
      </w:r>
      <w:r w:rsidRPr="00DA5A82">
        <w:rPr>
          <w:rFonts w:hint="cs"/>
          <w:b/>
          <w:bCs/>
          <w:rtl/>
        </w:rPr>
        <w:t>ی</w:t>
      </w:r>
      <w:r w:rsidRPr="00DA5A82">
        <w:rPr>
          <w:b/>
          <w:bCs/>
          <w:rtl/>
        </w:rPr>
        <w:t xml:space="preserve"> ،</w:t>
      </w:r>
      <w:r w:rsidRPr="00DA5A82">
        <w:rPr>
          <w:rFonts w:hint="eastAsia"/>
          <w:b/>
          <w:bCs/>
          <w:rtl/>
        </w:rPr>
        <w:t>در</w:t>
      </w:r>
      <w:r w:rsidRPr="00DA5A82">
        <w:rPr>
          <w:b/>
          <w:bCs/>
          <w:rtl/>
        </w:rPr>
        <w:t xml:space="preserve"> طرح </w:t>
      </w:r>
      <w:r w:rsidRPr="00DA5A82">
        <w:rPr>
          <w:rFonts w:hint="cs"/>
          <w:b/>
          <w:bCs/>
          <w:rtl/>
        </w:rPr>
        <w:t>ی</w:t>
      </w:r>
      <w:r w:rsidRPr="00DA5A82">
        <w:rPr>
          <w:rFonts w:hint="eastAsia"/>
          <w:b/>
          <w:bCs/>
          <w:rtl/>
        </w:rPr>
        <w:t>ک</w:t>
      </w:r>
      <w:r w:rsidRPr="00DA5A82">
        <w:rPr>
          <w:b/>
          <w:bCs/>
          <w:rtl/>
        </w:rPr>
        <w:t xml:space="preserve"> غ</w:t>
      </w:r>
      <w:r w:rsidRPr="00DA5A82">
        <w:rPr>
          <w:rFonts w:hint="cs"/>
          <w:b/>
          <w:bCs/>
          <w:rtl/>
        </w:rPr>
        <w:t>ی</w:t>
      </w:r>
      <w:r w:rsidRPr="00DA5A82">
        <w:rPr>
          <w:rFonts w:hint="eastAsia"/>
          <w:b/>
          <w:bCs/>
          <w:rtl/>
        </w:rPr>
        <w:t>ر</w:t>
      </w:r>
      <w:r w:rsidRPr="00DA5A82">
        <w:rPr>
          <w:b/>
          <w:bCs/>
          <w:rtl/>
        </w:rPr>
        <w:t xml:space="preserve"> شناور و در طرح دو وسه ،شناور در سطح خانوار با ظرف</w:t>
      </w:r>
      <w:r w:rsidRPr="00DA5A82">
        <w:rPr>
          <w:rFonts w:hint="cs"/>
          <w:b/>
          <w:bCs/>
          <w:rtl/>
        </w:rPr>
        <w:t>ی</w:t>
      </w:r>
      <w:r w:rsidRPr="00DA5A82">
        <w:rPr>
          <w:rFonts w:hint="eastAsia"/>
          <w:b/>
          <w:bCs/>
          <w:rtl/>
        </w:rPr>
        <w:t>ت</w:t>
      </w:r>
      <w:r>
        <w:rPr>
          <w:rFonts w:hint="cs"/>
          <w:rtl/>
        </w:rPr>
        <w:t xml:space="preserve"> </w:t>
      </w:r>
      <w:r w:rsidRPr="00DA5A82">
        <w:rPr>
          <w:rFonts w:hint="eastAsia"/>
          <w:b/>
          <w:bCs/>
          <w:rtl/>
        </w:rPr>
        <w:t>حداکثر</w:t>
      </w:r>
      <w:r w:rsidRPr="00DA5A82">
        <w:rPr>
          <w:b/>
          <w:bCs/>
          <w:rtl/>
        </w:rPr>
        <w:t xml:space="preserve"> 2 نفر م</w:t>
      </w:r>
      <w:r w:rsidRPr="00DA5A82">
        <w:rPr>
          <w:rFonts w:hint="cs"/>
          <w:b/>
          <w:bCs/>
          <w:rtl/>
        </w:rPr>
        <w:t>ی</w:t>
      </w:r>
      <w:r w:rsidRPr="00DA5A82">
        <w:rPr>
          <w:b/>
          <w:bCs/>
          <w:rtl/>
        </w:rPr>
        <w:t xml:space="preserve"> باشد.</w:t>
      </w:r>
    </w:p>
    <w:sectPr w:rsidR="006F0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65289" w14:textId="77777777" w:rsidR="0026755A" w:rsidRDefault="0026755A" w:rsidP="000E52DF">
      <w:pPr>
        <w:spacing w:after="0" w:line="240" w:lineRule="auto"/>
      </w:pPr>
      <w:r>
        <w:separator/>
      </w:r>
    </w:p>
  </w:endnote>
  <w:endnote w:type="continuationSeparator" w:id="0">
    <w:p w14:paraId="48F62FCB" w14:textId="77777777" w:rsidR="0026755A" w:rsidRDefault="0026755A" w:rsidP="000E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CD407" w14:textId="77777777" w:rsidR="0026755A" w:rsidRDefault="0026755A" w:rsidP="000E52DF">
      <w:pPr>
        <w:spacing w:after="0" w:line="240" w:lineRule="auto"/>
      </w:pPr>
      <w:r>
        <w:separator/>
      </w:r>
    </w:p>
  </w:footnote>
  <w:footnote w:type="continuationSeparator" w:id="0">
    <w:p w14:paraId="472A8B8D" w14:textId="77777777" w:rsidR="0026755A" w:rsidRDefault="0026755A" w:rsidP="000E5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A232F"/>
    <w:multiLevelType w:val="hybridMultilevel"/>
    <w:tmpl w:val="EC9E2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71000"/>
    <w:multiLevelType w:val="hybridMultilevel"/>
    <w:tmpl w:val="47E47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A07AF"/>
    <w:multiLevelType w:val="hybridMultilevel"/>
    <w:tmpl w:val="C91A8C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0012542">
    <w:abstractNumId w:val="0"/>
  </w:num>
  <w:num w:numId="2" w16cid:durableId="1433472533">
    <w:abstractNumId w:val="2"/>
  </w:num>
  <w:num w:numId="3" w16cid:durableId="239608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DF"/>
    <w:rsid w:val="000A609E"/>
    <w:rsid w:val="000E52DF"/>
    <w:rsid w:val="0026755A"/>
    <w:rsid w:val="004205FC"/>
    <w:rsid w:val="006F056F"/>
    <w:rsid w:val="007953CF"/>
    <w:rsid w:val="007B73E5"/>
    <w:rsid w:val="008028D6"/>
    <w:rsid w:val="009776B6"/>
    <w:rsid w:val="00AD200C"/>
    <w:rsid w:val="00D974C1"/>
    <w:rsid w:val="00F44104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627CE"/>
  <w15:chartTrackingRefBased/>
  <w15:docId w15:val="{69B3C951-B7BB-43BF-88EB-059BC5D2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2D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2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2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2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2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2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2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2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2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2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2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2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2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2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2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2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2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2D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E52D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5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2DF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E5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2D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2026-08-31T08:07:00Z</dcterms:created>
  <dcterms:modified xsi:type="dcterms:W3CDTF">2026-08-31T08:18:00Z</dcterms:modified>
</cp:coreProperties>
</file>